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0E7" w:rsidRDefault="004650B0" w:rsidP="000A40E7">
      <w:pPr>
        <w:pStyle w:val="a3"/>
        <w:shd w:val="clear" w:color="auto" w:fill="FFFFFF"/>
        <w:spacing w:before="0" w:beforeAutospacing="0" w:after="0" w:afterAutospacing="0" w:line="360" w:lineRule="auto"/>
        <w:jc w:val="both"/>
        <w:rPr>
          <w:rStyle w:val="a4"/>
          <w:rFonts w:ascii="Montserrat" w:hAnsi="Montserrat"/>
          <w:color w:val="273350"/>
        </w:rPr>
      </w:pPr>
      <w:r>
        <w:rPr>
          <w:rStyle w:val="a4"/>
          <w:rFonts w:ascii="Montserrat" w:hAnsi="Montserrat"/>
          <w:color w:val="273350"/>
        </w:rPr>
        <w:tab/>
      </w:r>
      <w:r w:rsidR="000A40E7">
        <w:rPr>
          <w:rStyle w:val="a4"/>
          <w:rFonts w:ascii="Montserrat" w:hAnsi="Montserrat"/>
          <w:color w:val="273350"/>
        </w:rPr>
        <w:t xml:space="preserve">Материалы по антикоррупционной пропаганде, а также профилактике, </w:t>
      </w:r>
    </w:p>
    <w:p w:rsidR="000A40E7" w:rsidRDefault="000A40E7" w:rsidP="000A40E7">
      <w:pPr>
        <w:pStyle w:val="a3"/>
        <w:shd w:val="clear" w:color="auto" w:fill="FFFFFF"/>
        <w:spacing w:before="0" w:beforeAutospacing="0" w:after="0" w:afterAutospacing="0" w:line="360" w:lineRule="auto"/>
        <w:jc w:val="both"/>
        <w:rPr>
          <w:rStyle w:val="a4"/>
          <w:rFonts w:ascii="Montserrat" w:hAnsi="Montserrat"/>
          <w:color w:val="273350"/>
        </w:rPr>
      </w:pPr>
      <w:r>
        <w:rPr>
          <w:rStyle w:val="a4"/>
          <w:rFonts w:ascii="Montserrat" w:hAnsi="Montserrat"/>
          <w:color w:val="273350"/>
        </w:rPr>
        <w:t xml:space="preserve">                              противодействию и борьбе с коррупцией </w:t>
      </w:r>
    </w:p>
    <w:p w:rsidR="00EE6C45" w:rsidRDefault="00EE6C45" w:rsidP="000A40E7">
      <w:pPr>
        <w:pStyle w:val="a3"/>
        <w:shd w:val="clear" w:color="auto" w:fill="FFFFFF"/>
        <w:spacing w:before="0" w:beforeAutospacing="0" w:after="0" w:afterAutospacing="0" w:line="360" w:lineRule="auto"/>
        <w:ind w:firstLine="708"/>
        <w:jc w:val="both"/>
        <w:rPr>
          <w:color w:val="21242D"/>
        </w:rPr>
      </w:pPr>
      <w:r>
        <w:rPr>
          <w:color w:val="21242D"/>
        </w:rPr>
        <w:t>Коррупция -</w:t>
      </w:r>
      <w:r w:rsidR="004D4E75" w:rsidRPr="004D4E75">
        <w:rPr>
          <w:color w:val="21242D"/>
        </w:rPr>
        <w:t xml:space="preserve"> это угроза обществу и государству, это явление которое наносит ущерб полному и всестороннему развитию любого общества. </w:t>
      </w:r>
    </w:p>
    <w:p w:rsidR="004D4E75" w:rsidRPr="004D4E75" w:rsidRDefault="004D4E75" w:rsidP="000A40E7">
      <w:pPr>
        <w:pStyle w:val="a3"/>
        <w:shd w:val="clear" w:color="auto" w:fill="FFFFFF"/>
        <w:spacing w:before="0" w:beforeAutospacing="0" w:after="0" w:afterAutospacing="0" w:line="360" w:lineRule="auto"/>
        <w:ind w:firstLine="708"/>
        <w:jc w:val="both"/>
        <w:rPr>
          <w:color w:val="21242D"/>
        </w:rPr>
      </w:pPr>
      <w:r w:rsidRPr="004D4E75">
        <w:rPr>
          <w:color w:val="21242D"/>
        </w:rPr>
        <w:t>В законодательстве Российской Федерации под коррупцией понимается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Коррупция подрывает авторитет государственной службы и борьба с данным явлением является на сегодняшний день одной из самых актуальных направлений деятельности для государства.</w:t>
      </w:r>
    </w:p>
    <w:p w:rsidR="004D4E75" w:rsidRPr="004D4E75" w:rsidRDefault="004D4E75" w:rsidP="000A40E7">
      <w:pPr>
        <w:shd w:val="clear" w:color="auto" w:fill="FFFFFF"/>
        <w:spacing w:after="0" w:line="360" w:lineRule="auto"/>
        <w:ind w:firstLine="540"/>
        <w:jc w:val="both"/>
        <w:rPr>
          <w:rFonts w:ascii="Times New Roman" w:eastAsia="Times New Roman" w:hAnsi="Times New Roman" w:cs="Times New Roman"/>
          <w:color w:val="21242D"/>
          <w:sz w:val="24"/>
          <w:szCs w:val="24"/>
          <w:lang w:eastAsia="ru-RU"/>
        </w:rPr>
      </w:pPr>
      <w:r w:rsidRPr="004D4E75">
        <w:rPr>
          <w:rFonts w:ascii="Times New Roman" w:eastAsia="Times New Roman" w:hAnsi="Times New Roman" w:cs="Times New Roman"/>
          <w:color w:val="21242D"/>
          <w:sz w:val="24"/>
          <w:szCs w:val="24"/>
          <w:lang w:eastAsia="ru-RU"/>
        </w:rPr>
        <w:t xml:space="preserve">В соответствии со статьей 6 Федерального закона от 25.12.2008 № 273-ФЗ «О противодействии коррупции» </w:t>
      </w:r>
      <w:r w:rsidR="00EE6C45">
        <w:rPr>
          <w:rFonts w:ascii="Montserrat" w:hAnsi="Montserrat" w:cs="Montserrat"/>
          <w:sz w:val="24"/>
          <w:szCs w:val="24"/>
        </w:rPr>
        <w:t xml:space="preserve">(далее - Федеральный закон N 273-ФЗ) </w:t>
      </w:r>
      <w:r w:rsidRPr="004D4E75">
        <w:rPr>
          <w:rFonts w:ascii="Times New Roman" w:eastAsia="Times New Roman" w:hAnsi="Times New Roman" w:cs="Times New Roman"/>
          <w:color w:val="21242D"/>
          <w:sz w:val="24"/>
          <w:szCs w:val="24"/>
          <w:lang w:eastAsia="ru-RU"/>
        </w:rPr>
        <w:t>основной мерой по профилактике коррупции является формирование в обществе нетерпимости к коррупционному поведению. Реализация данной меры связана с повышением уровня правовой культуры, что достигается осуществлением правового воспитания.</w:t>
      </w:r>
    </w:p>
    <w:p w:rsidR="004D4E75" w:rsidRDefault="004D4E75" w:rsidP="000A40E7">
      <w:pPr>
        <w:autoSpaceDE w:val="0"/>
        <w:autoSpaceDN w:val="0"/>
        <w:adjustRightInd w:val="0"/>
        <w:spacing w:after="0" w:line="360" w:lineRule="auto"/>
        <w:ind w:firstLine="540"/>
        <w:jc w:val="both"/>
        <w:rPr>
          <w:rFonts w:ascii="Montserrat" w:hAnsi="Montserrat" w:cs="Montserrat"/>
          <w:sz w:val="24"/>
          <w:szCs w:val="24"/>
        </w:rPr>
      </w:pPr>
      <w:r>
        <w:rPr>
          <w:rFonts w:ascii="Montserrat" w:hAnsi="Montserrat" w:cs="Montserrat"/>
          <w:sz w:val="24"/>
          <w:szCs w:val="24"/>
        </w:rPr>
        <w:t xml:space="preserve">Федеральный </w:t>
      </w:r>
      <w:hyperlink r:id="rId5" w:history="1">
        <w:r>
          <w:rPr>
            <w:rFonts w:ascii="Montserrat" w:hAnsi="Montserrat" w:cs="Montserrat"/>
            <w:color w:val="0000FF"/>
            <w:sz w:val="24"/>
            <w:szCs w:val="24"/>
          </w:rPr>
          <w:t>закон</w:t>
        </w:r>
      </w:hyperlink>
      <w:r>
        <w:rPr>
          <w:rFonts w:ascii="Montserrat" w:hAnsi="Montserrat" w:cs="Montserrat"/>
          <w:sz w:val="24"/>
          <w:szCs w:val="24"/>
        </w:rPr>
        <w:t xml:space="preserve"> N 273-ФЗ устанавливает основные принципы противодействия коррупции в Российской Федерации, к числу которых отнесено приоритетное применение мер по предупреждению коррупции, а также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4650B0" w:rsidRPr="004650B0" w:rsidRDefault="004650B0" w:rsidP="000A40E7">
      <w:pPr>
        <w:autoSpaceDE w:val="0"/>
        <w:autoSpaceDN w:val="0"/>
        <w:adjustRightInd w:val="0"/>
        <w:spacing w:after="0" w:line="360" w:lineRule="auto"/>
        <w:ind w:firstLine="708"/>
        <w:jc w:val="both"/>
        <w:rPr>
          <w:rFonts w:ascii="Montserrat" w:hAnsi="Montserrat" w:cs="Montserrat"/>
          <w:bCs/>
          <w:sz w:val="24"/>
          <w:szCs w:val="24"/>
        </w:rPr>
      </w:pPr>
      <w:r w:rsidRPr="004650B0">
        <w:rPr>
          <w:rFonts w:ascii="Montserrat" w:hAnsi="Montserrat" w:cs="Montserrat"/>
          <w:bCs/>
          <w:sz w:val="24"/>
          <w:szCs w:val="24"/>
        </w:rPr>
        <w:t xml:space="preserve">Законом Самарской области от 10.03.2009 N 23-ГД "О противодействии коррупции в Самарской области" указано, что антикоррупционная пропаганда осуществляется через средства массовой информации, направлена на проведение просветительской работы в обществе по вопросам противодействия коррупции, воспитание </w:t>
      </w:r>
      <w:r>
        <w:rPr>
          <w:rFonts w:ascii="Montserrat" w:hAnsi="Montserrat" w:cs="Montserrat"/>
          <w:bCs/>
          <w:sz w:val="24"/>
          <w:szCs w:val="24"/>
        </w:rPr>
        <w:t>нетерпимости к фактам коррупции (статья 12 закона).</w:t>
      </w:r>
    </w:p>
    <w:p w:rsidR="004650B0" w:rsidRDefault="004650B0" w:rsidP="000A40E7">
      <w:pPr>
        <w:autoSpaceDE w:val="0"/>
        <w:autoSpaceDN w:val="0"/>
        <w:adjustRightInd w:val="0"/>
        <w:spacing w:after="0" w:line="360" w:lineRule="auto"/>
        <w:ind w:firstLine="708"/>
        <w:jc w:val="both"/>
        <w:rPr>
          <w:rFonts w:ascii="Montserrat" w:hAnsi="Montserrat" w:cs="Montserrat"/>
          <w:sz w:val="24"/>
          <w:szCs w:val="24"/>
        </w:rPr>
      </w:pPr>
      <w:r>
        <w:rPr>
          <w:rFonts w:ascii="Montserrat" w:hAnsi="Montserrat" w:cs="Montserrat"/>
          <w:sz w:val="24"/>
          <w:szCs w:val="24"/>
        </w:rPr>
        <w:t>Одной из мер предупреждения коррупционных правонарушений является развитие антикоррупционного образования и проведение антикоррупционной пропаганды.</w:t>
      </w:r>
    </w:p>
    <w:p w:rsidR="003C049B" w:rsidRDefault="003C049B" w:rsidP="000A40E7">
      <w:pPr>
        <w:autoSpaceDE w:val="0"/>
        <w:autoSpaceDN w:val="0"/>
        <w:adjustRightInd w:val="0"/>
        <w:spacing w:after="0" w:line="360" w:lineRule="auto"/>
        <w:ind w:firstLine="708"/>
        <w:jc w:val="both"/>
        <w:rPr>
          <w:rFonts w:ascii="Montserrat" w:hAnsi="Montserrat" w:cs="Montserrat"/>
          <w:sz w:val="24"/>
          <w:szCs w:val="24"/>
        </w:rPr>
      </w:pPr>
      <w:r>
        <w:rPr>
          <w:rFonts w:ascii="Montserrat" w:hAnsi="Montserrat" w:cs="Montserrat"/>
          <w:sz w:val="24"/>
          <w:szCs w:val="24"/>
        </w:rPr>
        <w:t>За текущий период 2024 года в отдельные законодательные акты Российской Федерации о противодействии коррупции внесены следующие изменения и дополнения.</w:t>
      </w:r>
    </w:p>
    <w:p w:rsidR="003F606F" w:rsidRDefault="003F606F" w:rsidP="000A40E7">
      <w:pPr>
        <w:pStyle w:val="a3"/>
        <w:shd w:val="clear" w:color="auto" w:fill="FFFFFF"/>
        <w:spacing w:before="0" w:beforeAutospacing="0" w:after="0" w:afterAutospacing="0" w:line="360" w:lineRule="auto"/>
        <w:ind w:firstLine="708"/>
        <w:jc w:val="both"/>
        <w:rPr>
          <w:rStyle w:val="a4"/>
          <w:rFonts w:ascii="Montserrat" w:hAnsi="Montserrat"/>
          <w:b w:val="0"/>
          <w:color w:val="273350"/>
        </w:rPr>
      </w:pPr>
      <w:r w:rsidRPr="00EE6C45">
        <w:rPr>
          <w:rStyle w:val="a4"/>
          <w:rFonts w:ascii="Montserrat" w:hAnsi="Montserrat"/>
          <w:b w:val="0"/>
          <w:color w:val="273350"/>
        </w:rPr>
        <w:t xml:space="preserve">Федеральным законом от 12 декабря 2023 г. № 594-ФЗ  внесены изменения в статью 12 Федерального закона «О системе государственной службы Российской </w:t>
      </w:r>
      <w:r w:rsidRPr="00EE6C45">
        <w:rPr>
          <w:rStyle w:val="a4"/>
          <w:rFonts w:ascii="Montserrat" w:hAnsi="Montserrat"/>
          <w:b w:val="0"/>
          <w:color w:val="273350"/>
        </w:rPr>
        <w:lastRenderedPageBreak/>
        <w:t>Федерации» и отдельные законодательные акты Российской Федерации, в том числе в Федеральный закона от 2 марта 2007 № 25-ФЗ «О муниципальной службе»</w:t>
      </w:r>
      <w:r w:rsidR="00EE6C45">
        <w:rPr>
          <w:rStyle w:val="a4"/>
          <w:rFonts w:ascii="Montserrat" w:hAnsi="Montserrat"/>
          <w:b w:val="0"/>
          <w:color w:val="273350"/>
        </w:rPr>
        <w:t xml:space="preserve">, </w:t>
      </w:r>
      <w:r w:rsidR="00EE6C45" w:rsidRPr="00EE6C45">
        <w:rPr>
          <w:rStyle w:val="a4"/>
          <w:rFonts w:ascii="Montserrat" w:hAnsi="Montserrat"/>
          <w:b w:val="0"/>
          <w:color w:val="273350"/>
        </w:rPr>
        <w:t>которыми у</w:t>
      </w:r>
      <w:r w:rsidRPr="00EE6C45">
        <w:rPr>
          <w:rStyle w:val="a4"/>
          <w:rFonts w:ascii="Montserrat" w:hAnsi="Montserrat"/>
          <w:b w:val="0"/>
          <w:color w:val="273350"/>
        </w:rPr>
        <w:t>становлена единая форма анкеты, представляемой гражданами при поступлении на государственную или муниципальную службу</w:t>
      </w:r>
      <w:r w:rsidR="00EE6C45" w:rsidRPr="00EE6C45">
        <w:rPr>
          <w:rStyle w:val="a4"/>
          <w:rFonts w:ascii="Montserrat" w:hAnsi="Montserrat"/>
          <w:b w:val="0"/>
          <w:color w:val="273350"/>
        </w:rPr>
        <w:t>, также на государственных и муниципальных служащих возложена</w:t>
      </w:r>
      <w:r w:rsidR="00EE6C45">
        <w:rPr>
          <w:rStyle w:val="a4"/>
          <w:rFonts w:ascii="Montserrat" w:hAnsi="Montserrat"/>
          <w:color w:val="273350"/>
        </w:rPr>
        <w:t xml:space="preserve"> </w:t>
      </w:r>
      <w:r>
        <w:rPr>
          <w:rFonts w:ascii="Montserrat" w:hAnsi="Montserrat"/>
          <w:color w:val="273350"/>
        </w:rPr>
        <w:t>обязанность письменно сообщать об изменении сведений, содержащихся в анкете.</w:t>
      </w:r>
      <w:r w:rsidR="003C049B">
        <w:rPr>
          <w:rFonts w:ascii="Montserrat" w:hAnsi="Montserrat"/>
          <w:color w:val="273350"/>
        </w:rPr>
        <w:t xml:space="preserve"> </w:t>
      </w:r>
      <w:r>
        <w:rPr>
          <w:rFonts w:ascii="Montserrat" w:hAnsi="Montserrat"/>
          <w:color w:val="273350"/>
        </w:rPr>
        <w:t>Указанные</w:t>
      </w:r>
      <w:r w:rsidR="00EE6C45">
        <w:rPr>
          <w:rFonts w:ascii="Montserrat" w:hAnsi="Montserrat"/>
          <w:color w:val="273350"/>
        </w:rPr>
        <w:t xml:space="preserve"> </w:t>
      </w:r>
      <w:r>
        <w:rPr>
          <w:rFonts w:ascii="Montserrat" w:hAnsi="Montserrat"/>
          <w:color w:val="273350"/>
        </w:rPr>
        <w:t>в анкете сведения проверяются по решению представителя нанимателя, работодателя или уполномоченного им лица кадровой службу государственного или муниципального органа, которая направляет в органы публичной власти и организации письменные запросы. Срок ответа на запрос - не позднее 1 месяца.</w:t>
      </w:r>
      <w:r w:rsidR="003C049B">
        <w:rPr>
          <w:rFonts w:ascii="Montserrat" w:hAnsi="Montserrat"/>
          <w:color w:val="273350"/>
        </w:rPr>
        <w:t xml:space="preserve"> </w:t>
      </w:r>
      <w:r>
        <w:rPr>
          <w:rFonts w:ascii="Montserrat" w:hAnsi="Montserrat"/>
          <w:color w:val="273350"/>
        </w:rPr>
        <w:t>Служебный контракт или трудовой договор можно расторгнуть в случае представления при поступлении на государственную или муниципальную службу либо в период ее прохождения подложных документов или заведомо ложных сведений, нарушение которых препятствует замещению должности, а также в случае непредставления документов или сведений, свидетельствующих о несоблюдении таких ограничений, запретов и требований. </w:t>
      </w:r>
      <w:r w:rsidR="00EF129D">
        <w:rPr>
          <w:rFonts w:ascii="Montserrat" w:hAnsi="Montserrat"/>
          <w:color w:val="273350"/>
        </w:rPr>
        <w:t xml:space="preserve">Данные изменения </w:t>
      </w:r>
      <w:r w:rsidR="00EF129D">
        <w:rPr>
          <w:rStyle w:val="a4"/>
          <w:rFonts w:ascii="Montserrat" w:hAnsi="Montserrat"/>
          <w:b w:val="0"/>
          <w:color w:val="273350"/>
        </w:rPr>
        <w:t>стали действовать с 12.03.2024.</w:t>
      </w:r>
    </w:p>
    <w:p w:rsidR="00EF129D" w:rsidRDefault="00EF129D" w:rsidP="00EF129D">
      <w:pPr>
        <w:pStyle w:val="a3"/>
        <w:shd w:val="clear" w:color="auto" w:fill="FFFFFF"/>
        <w:spacing w:before="0" w:beforeAutospacing="0" w:after="0" w:afterAutospacing="0" w:line="360" w:lineRule="auto"/>
        <w:ind w:firstLine="708"/>
        <w:jc w:val="both"/>
        <w:rPr>
          <w:rFonts w:ascii="Montserrat" w:hAnsi="Montserrat"/>
          <w:color w:val="273350"/>
        </w:rPr>
      </w:pPr>
      <w:r w:rsidRPr="003C049B">
        <w:rPr>
          <w:rStyle w:val="a4"/>
          <w:rFonts w:ascii="Montserrat" w:hAnsi="Montserrat"/>
          <w:b w:val="0"/>
          <w:color w:val="273350"/>
        </w:rPr>
        <w:t>Постановлением Правительства РФ от 20.04.2024 N 515 "О внесении изменений в некоторые акты Правительства Российской Федерации"</w:t>
      </w:r>
      <w:r>
        <w:rPr>
          <w:rFonts w:ascii="Montserrat" w:hAnsi="Montserrat"/>
          <w:color w:val="273350"/>
        </w:rPr>
        <w:t> дополнены Правила проведения антикоррупционной экспертизы нормативных правовых актов и проектов нормативных правовых актов, утвержденные постановлением Правительства Российской Федерации от 26 февраля 2010 г. N 96 "Об антикоррупционной экспертизе нормативных правовых актов и проектов нормативных правовых актов" пунктом, в котором  установлено, что независимой антикоррупционной экспертизе не подлежат проекты нормативных правовых актов, предусматривающие применение мер таможенно-тарифного и нетарифного регулирования, в отношении которых подкомиссией по таможенно-тарифному и нетарифному регулированию, защитным мерам во внешней торговле Правительственной комиссии по экономическому развитию и интеграции принято решение о том, что указанные проекты не подлежат размещению для общественного обсуждения на сайте regulation.gov.ru в сети "Интернет", а также проекты нормативных правовых актов, предусматривающие применение специальных экономических мер. Начало действия документа - 27.04.2024.</w:t>
      </w:r>
    </w:p>
    <w:p w:rsidR="003C049B" w:rsidRDefault="003F606F" w:rsidP="000A40E7">
      <w:pPr>
        <w:pStyle w:val="a3"/>
        <w:shd w:val="clear" w:color="auto" w:fill="FFFFFF"/>
        <w:spacing w:before="0" w:beforeAutospacing="0" w:after="0" w:afterAutospacing="0" w:line="360" w:lineRule="auto"/>
        <w:ind w:firstLine="708"/>
        <w:jc w:val="both"/>
        <w:rPr>
          <w:rFonts w:ascii="Montserrat" w:hAnsi="Montserrat"/>
          <w:color w:val="273350"/>
        </w:rPr>
      </w:pPr>
      <w:r>
        <w:rPr>
          <w:rFonts w:ascii="Montserrat" w:hAnsi="Montserrat"/>
          <w:color w:val="273350"/>
        </w:rPr>
        <w:t xml:space="preserve">Статья 28 Федерального закона от 22.04.2024 N 87-ФЗ «О государственной гражданской службе Российской Федерации» дополнена пунктом 13, в соответствии с которым не допускается перевод на иную должность гражданской службы в том же государственном органе (за исключением перевода в случаях, указанных в пунктах 3 - 6, 9, 10, 13 и 14 части 5 настоящей статьи, на должность гражданской службы, размер </w:t>
      </w:r>
      <w:r>
        <w:rPr>
          <w:rFonts w:ascii="Montserrat" w:hAnsi="Montserrat"/>
          <w:color w:val="273350"/>
        </w:rPr>
        <w:lastRenderedPageBreak/>
        <w:t>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законом от 25 декабря 2008 года N 273-ФЗ "О противодействии коррупции" и другими федеральными законами.</w:t>
      </w:r>
      <w:r w:rsidR="003C049B">
        <w:rPr>
          <w:rFonts w:ascii="Montserrat" w:hAnsi="Montserrat"/>
          <w:color w:val="273350"/>
        </w:rPr>
        <w:t xml:space="preserve"> </w:t>
      </w:r>
      <w:r>
        <w:rPr>
          <w:rFonts w:ascii="Montserrat" w:hAnsi="Montserrat"/>
          <w:color w:val="273350"/>
        </w:rPr>
        <w:t xml:space="preserve">Настоящий федеральный закон </w:t>
      </w:r>
      <w:r w:rsidR="003C049B">
        <w:rPr>
          <w:rFonts w:ascii="Montserrat" w:hAnsi="Montserrat"/>
          <w:color w:val="273350"/>
        </w:rPr>
        <w:t xml:space="preserve">вступил </w:t>
      </w:r>
      <w:r>
        <w:rPr>
          <w:rFonts w:ascii="Montserrat" w:hAnsi="Montserrat"/>
          <w:color w:val="273350"/>
        </w:rPr>
        <w:t>в силу 22.07.2024.</w:t>
      </w:r>
    </w:p>
    <w:p w:rsidR="003F606F" w:rsidRPr="000A40E7" w:rsidRDefault="000A40E7" w:rsidP="003F606F">
      <w:pPr>
        <w:jc w:val="center"/>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B62C2B">
        <w:rPr>
          <w:rFonts w:ascii="Times New Roman" w:hAnsi="Times New Roman" w:cs="Times New Roman"/>
          <w:sz w:val="24"/>
          <w:szCs w:val="24"/>
        </w:rPr>
        <w:t>2.12</w:t>
      </w:r>
      <w:bookmarkStart w:id="0" w:name="_GoBack"/>
      <w:bookmarkEnd w:id="0"/>
      <w:r w:rsidRPr="000A40E7">
        <w:rPr>
          <w:rFonts w:ascii="Times New Roman" w:hAnsi="Times New Roman" w:cs="Times New Roman"/>
          <w:sz w:val="24"/>
          <w:szCs w:val="24"/>
        </w:rPr>
        <w:t>.2024</w:t>
      </w:r>
    </w:p>
    <w:p w:rsidR="00101010" w:rsidRDefault="00101010"/>
    <w:sectPr w:rsidR="001010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ontserrat">
    <w:altName w:val="Times New Roman"/>
    <w:panose1 w:val="00000000000000000000"/>
    <w:charset w:val="00"/>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2F5"/>
    <w:rsid w:val="000A40E7"/>
    <w:rsid w:val="00101010"/>
    <w:rsid w:val="00276B92"/>
    <w:rsid w:val="00286FCC"/>
    <w:rsid w:val="002E4B5F"/>
    <w:rsid w:val="003942F5"/>
    <w:rsid w:val="003C049B"/>
    <w:rsid w:val="003F606F"/>
    <w:rsid w:val="004650B0"/>
    <w:rsid w:val="004D4E75"/>
    <w:rsid w:val="0050314E"/>
    <w:rsid w:val="005B5A1C"/>
    <w:rsid w:val="007377D8"/>
    <w:rsid w:val="008E4BEE"/>
    <w:rsid w:val="00986999"/>
    <w:rsid w:val="00AC5990"/>
    <w:rsid w:val="00B62C2B"/>
    <w:rsid w:val="00D40D91"/>
    <w:rsid w:val="00D87928"/>
    <w:rsid w:val="00DE07A3"/>
    <w:rsid w:val="00EE6C45"/>
    <w:rsid w:val="00EF1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0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60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F606F"/>
    <w:rPr>
      <w:b/>
      <w:bCs/>
    </w:rPr>
  </w:style>
  <w:style w:type="character" w:styleId="a5">
    <w:name w:val="Emphasis"/>
    <w:basedOn w:val="a0"/>
    <w:uiPriority w:val="20"/>
    <w:qFormat/>
    <w:rsid w:val="003F606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0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60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F606F"/>
    <w:rPr>
      <w:b/>
      <w:bCs/>
    </w:rPr>
  </w:style>
  <w:style w:type="character" w:styleId="a5">
    <w:name w:val="Emphasis"/>
    <w:basedOn w:val="a0"/>
    <w:uiPriority w:val="20"/>
    <w:qFormat/>
    <w:rsid w:val="003F60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090600">
      <w:bodyDiv w:val="1"/>
      <w:marLeft w:val="0"/>
      <w:marRight w:val="0"/>
      <w:marTop w:val="0"/>
      <w:marBottom w:val="0"/>
      <w:divBdr>
        <w:top w:val="none" w:sz="0" w:space="0" w:color="auto"/>
        <w:left w:val="none" w:sz="0" w:space="0" w:color="auto"/>
        <w:bottom w:val="none" w:sz="0" w:space="0" w:color="auto"/>
        <w:right w:val="none" w:sz="0" w:space="0" w:color="auto"/>
      </w:divBdr>
    </w:div>
    <w:div w:id="176514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RZB&amp;n=48287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888</Words>
  <Characters>5066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Subotina</dc:creator>
  <cp:keywords/>
  <dc:description/>
  <cp:lastModifiedBy>Subotina</cp:lastModifiedBy>
  <cp:revision>8</cp:revision>
  <dcterms:created xsi:type="dcterms:W3CDTF">2024-12-02T11:00:00Z</dcterms:created>
  <dcterms:modified xsi:type="dcterms:W3CDTF">2024-12-05T07:09:00Z</dcterms:modified>
</cp:coreProperties>
</file>